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16" w:rsidRDefault="00182216" w:rsidP="0018221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82216">
        <w:rPr>
          <w:rFonts w:ascii="Arial" w:hAnsi="Arial" w:cs="Arial"/>
          <w:b/>
          <w:sz w:val="24"/>
          <w:szCs w:val="24"/>
        </w:rPr>
        <w:t>PLANO DE TRABALHO DA CIRH 2013</w:t>
      </w:r>
      <w:r>
        <w:rPr>
          <w:rFonts w:ascii="Arial" w:hAnsi="Arial" w:cs="Arial"/>
          <w:b/>
          <w:sz w:val="24"/>
          <w:szCs w:val="24"/>
        </w:rPr>
        <w:t>-</w:t>
      </w:r>
      <w:r w:rsidRPr="00182216">
        <w:rPr>
          <w:rFonts w:ascii="Arial" w:hAnsi="Arial" w:cs="Arial"/>
          <w:b/>
          <w:sz w:val="24"/>
          <w:szCs w:val="24"/>
        </w:rPr>
        <w:t>2015</w:t>
      </w:r>
      <w:r w:rsidRPr="006B2C6C">
        <w:rPr>
          <w:rFonts w:ascii="Arial" w:hAnsi="Arial" w:cs="Arial"/>
          <w:b/>
          <w:sz w:val="28"/>
          <w:szCs w:val="28"/>
        </w:rPr>
        <w:t>*</w:t>
      </w:r>
    </w:p>
    <w:p w:rsidR="00182216" w:rsidRPr="00182216" w:rsidRDefault="00182216" w:rsidP="00FE3E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82216">
        <w:rPr>
          <w:rFonts w:ascii="Arial" w:hAnsi="Arial" w:cs="Arial"/>
          <w:sz w:val="24"/>
          <w:szCs w:val="24"/>
        </w:rPr>
        <w:t>Com base no art. 200, inciso III, da Constituição Federal de 1988, “</w:t>
      </w:r>
      <w:r w:rsidRPr="0018221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ordenar a formação de recursos humanos na área de saúde”, a CIRH destaca como </w:t>
      </w:r>
      <w:r w:rsidRPr="00182216">
        <w:rPr>
          <w:rFonts w:ascii="Arial" w:hAnsi="Arial" w:cs="Arial"/>
          <w:sz w:val="24"/>
          <w:szCs w:val="24"/>
        </w:rPr>
        <w:t>eixo do trabalho para o período de 2013-2015 a “Década da Gestão do Trabalho e Educação na Saúde.</w:t>
      </w:r>
    </w:p>
    <w:p w:rsidR="00182216" w:rsidRPr="00182216" w:rsidRDefault="00182216" w:rsidP="00182216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182216">
        <w:rPr>
          <w:rFonts w:ascii="Arial" w:hAnsi="Arial" w:cs="Arial"/>
          <w:b/>
          <w:sz w:val="24"/>
          <w:szCs w:val="24"/>
          <w:u w:val="single"/>
        </w:rPr>
        <w:t xml:space="preserve">Bloco </w:t>
      </w:r>
      <w:proofErr w:type="gramStart"/>
      <w:r w:rsidRPr="00182216">
        <w:rPr>
          <w:rFonts w:ascii="Arial" w:hAnsi="Arial" w:cs="Arial"/>
          <w:b/>
          <w:sz w:val="24"/>
          <w:szCs w:val="24"/>
          <w:u w:val="single"/>
        </w:rPr>
        <w:t>1</w:t>
      </w:r>
      <w:proofErr w:type="gramEnd"/>
      <w:r w:rsidRPr="00182216">
        <w:rPr>
          <w:rFonts w:ascii="Arial" w:hAnsi="Arial" w:cs="Arial"/>
          <w:b/>
          <w:sz w:val="24"/>
          <w:szCs w:val="24"/>
          <w:u w:val="single"/>
        </w:rPr>
        <w:t>: Estrutura e Funcionamento:</w:t>
      </w:r>
    </w:p>
    <w:tbl>
      <w:tblPr>
        <w:tblStyle w:val="Tabelacomgrade"/>
        <w:tblW w:w="9356" w:type="dxa"/>
        <w:tblInd w:w="108" w:type="dxa"/>
        <w:tblLook w:val="04A0"/>
      </w:tblPr>
      <w:tblGrid>
        <w:gridCol w:w="9356"/>
      </w:tblGrid>
      <w:tr w:rsidR="00182216" w:rsidRPr="00182216" w:rsidTr="00FE3EB7">
        <w:tc>
          <w:tcPr>
            <w:tcW w:w="9356" w:type="dxa"/>
          </w:tcPr>
          <w:p w:rsidR="00182216" w:rsidRPr="00182216" w:rsidRDefault="00182216" w:rsidP="00971C0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2216">
              <w:rPr>
                <w:rFonts w:ascii="Arial" w:hAnsi="Arial" w:cs="Arial"/>
                <w:sz w:val="24"/>
                <w:szCs w:val="24"/>
              </w:rPr>
              <w:t>1. Valorização do papel político de ordenamento da formação de recursos humanos para o SUS mediante a CIRH;</w:t>
            </w:r>
          </w:p>
        </w:tc>
      </w:tr>
      <w:tr w:rsidR="00182216" w:rsidRPr="00182216" w:rsidTr="00FE3EB7">
        <w:tc>
          <w:tcPr>
            <w:tcW w:w="9356" w:type="dxa"/>
          </w:tcPr>
          <w:p w:rsidR="00182216" w:rsidRPr="00182216" w:rsidRDefault="00182216" w:rsidP="00971C00">
            <w:pPr>
              <w:spacing w:line="360" w:lineRule="auto"/>
              <w:jc w:val="both"/>
              <w:rPr>
                <w:rFonts w:ascii="Arial" w:hAnsi="Arial" w:cs="Arial"/>
                <w:b/>
                <w:color w:val="FF6600"/>
                <w:sz w:val="24"/>
                <w:szCs w:val="24"/>
                <w:u w:val="single"/>
              </w:rPr>
            </w:pPr>
            <w:r w:rsidRPr="00182216">
              <w:rPr>
                <w:rFonts w:ascii="Arial" w:hAnsi="Arial" w:cs="Arial"/>
                <w:color w:val="FF6600"/>
                <w:sz w:val="24"/>
                <w:szCs w:val="24"/>
              </w:rPr>
              <w:t>2. Desenhar fluxo para análise de visitas in loco;</w:t>
            </w:r>
          </w:p>
        </w:tc>
      </w:tr>
      <w:tr w:rsidR="00182216" w:rsidRPr="00182216" w:rsidTr="00FE3EB7">
        <w:tc>
          <w:tcPr>
            <w:tcW w:w="9356" w:type="dxa"/>
          </w:tcPr>
          <w:p w:rsidR="00182216" w:rsidRPr="00182216" w:rsidRDefault="00182216" w:rsidP="00971C0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2216">
              <w:rPr>
                <w:rFonts w:ascii="Arial" w:hAnsi="Arial" w:cs="Arial"/>
                <w:sz w:val="24"/>
                <w:szCs w:val="24"/>
              </w:rPr>
              <w:t xml:space="preserve">3. Constituir ações organizadas junto aos </w:t>
            </w:r>
            <w:r w:rsidRPr="00182216">
              <w:rPr>
                <w:rFonts w:ascii="Arial" w:hAnsi="Arial" w:cs="Arial"/>
                <w:color w:val="C0504D" w:themeColor="accent2"/>
                <w:sz w:val="24"/>
                <w:szCs w:val="24"/>
              </w:rPr>
              <w:t>parlamentares, ministério público,</w:t>
            </w:r>
            <w:r w:rsidRPr="00182216">
              <w:rPr>
                <w:rFonts w:ascii="Arial" w:hAnsi="Arial" w:cs="Arial"/>
                <w:sz w:val="24"/>
                <w:szCs w:val="24"/>
              </w:rPr>
              <w:t xml:space="preserve"> Ministério da Educação – MEC, Ministério do Trabalho e Emprego – MTE, Ministério da Previdência e Ministério do Planejamento, Orçamento e Gestão – MPOG, no que tange a consolidação da gestão do trabalho e educação em saúde;</w:t>
            </w:r>
          </w:p>
        </w:tc>
      </w:tr>
      <w:tr w:rsidR="00182216" w:rsidRPr="00182216" w:rsidTr="00FE3EB7">
        <w:tc>
          <w:tcPr>
            <w:tcW w:w="9356" w:type="dxa"/>
          </w:tcPr>
          <w:p w:rsidR="00182216" w:rsidRPr="00182216" w:rsidRDefault="00182216" w:rsidP="00971C00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82216">
              <w:rPr>
                <w:rFonts w:ascii="Arial" w:hAnsi="Arial" w:cs="Arial"/>
                <w:sz w:val="24"/>
                <w:szCs w:val="24"/>
              </w:rPr>
              <w:t>4. Impulsionar a criação de CIRH nos conselhos estaduais e municipais por meio do diálogo do CNS com CES, CMS e numa parceria a ser definida com CONASS e CONASEMS para esse fim;</w:t>
            </w:r>
          </w:p>
        </w:tc>
      </w:tr>
      <w:tr w:rsidR="00182216" w:rsidRPr="00182216" w:rsidTr="00FE3EB7">
        <w:tc>
          <w:tcPr>
            <w:tcW w:w="9356" w:type="dxa"/>
          </w:tcPr>
          <w:p w:rsidR="00182216" w:rsidRPr="00182216" w:rsidRDefault="00182216" w:rsidP="00971C00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82216">
              <w:rPr>
                <w:rFonts w:ascii="Arial" w:hAnsi="Arial" w:cs="Arial"/>
                <w:sz w:val="24"/>
                <w:szCs w:val="24"/>
              </w:rPr>
              <w:t xml:space="preserve">5. Reforçar a interlocução com as comissões do CNS, em especial com a Comissão Intersetorial de Saúde do Trabalhador, </w:t>
            </w:r>
            <w:r w:rsidRPr="00182216">
              <w:rPr>
                <w:rFonts w:ascii="Arial" w:hAnsi="Arial" w:cs="Arial"/>
                <w:color w:val="C0504D" w:themeColor="accent2"/>
                <w:sz w:val="24"/>
                <w:szCs w:val="24"/>
              </w:rPr>
              <w:t xml:space="preserve">COFIN </w:t>
            </w:r>
            <w:r w:rsidRPr="00182216">
              <w:rPr>
                <w:rFonts w:ascii="Arial" w:hAnsi="Arial" w:cs="Arial"/>
                <w:sz w:val="24"/>
                <w:szCs w:val="24"/>
              </w:rPr>
              <w:t xml:space="preserve">e a Comissão Intersetorial de Saúde Indígena do CNS, no marco das Conferências que ocorrerão nos próximos </w:t>
            </w:r>
            <w:proofErr w:type="gramStart"/>
            <w:r w:rsidRPr="00182216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182216">
              <w:rPr>
                <w:rFonts w:ascii="Arial" w:hAnsi="Arial" w:cs="Arial"/>
                <w:sz w:val="24"/>
                <w:szCs w:val="24"/>
              </w:rPr>
              <w:t xml:space="preserve"> anos;</w:t>
            </w:r>
          </w:p>
        </w:tc>
      </w:tr>
      <w:tr w:rsidR="00182216" w:rsidRPr="00182216" w:rsidTr="00FE3EB7">
        <w:tc>
          <w:tcPr>
            <w:tcW w:w="9356" w:type="dxa"/>
          </w:tcPr>
          <w:p w:rsidR="00182216" w:rsidRPr="00182216" w:rsidRDefault="00182216" w:rsidP="00971C00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82216">
              <w:rPr>
                <w:rFonts w:ascii="Arial" w:hAnsi="Arial" w:cs="Arial"/>
                <w:sz w:val="24"/>
                <w:szCs w:val="24"/>
              </w:rPr>
              <w:t>6. Garantir a participação permanente da SGTES e do MEC nas reuniões da CIRH incluindo esses atores nas pautas da comissão;</w:t>
            </w:r>
          </w:p>
        </w:tc>
      </w:tr>
      <w:tr w:rsidR="00182216" w:rsidRPr="00182216" w:rsidTr="00FE3EB7">
        <w:tc>
          <w:tcPr>
            <w:tcW w:w="9356" w:type="dxa"/>
          </w:tcPr>
          <w:p w:rsidR="00182216" w:rsidRPr="00182216" w:rsidRDefault="00182216" w:rsidP="00971C00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82216">
              <w:rPr>
                <w:rFonts w:ascii="Arial" w:hAnsi="Arial" w:cs="Arial"/>
                <w:sz w:val="24"/>
                <w:szCs w:val="24"/>
              </w:rPr>
              <w:t>7. Estabelecer o diálogo da CIRH com o CNS compreendendo o papel político e normativo da CIRH (estrutura, diálogo político...);</w:t>
            </w:r>
          </w:p>
        </w:tc>
      </w:tr>
      <w:tr w:rsidR="00182216" w:rsidRPr="00182216" w:rsidTr="00FE3EB7">
        <w:tc>
          <w:tcPr>
            <w:tcW w:w="9356" w:type="dxa"/>
          </w:tcPr>
          <w:p w:rsidR="00182216" w:rsidRPr="00182216" w:rsidRDefault="00182216" w:rsidP="00971C00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82216">
              <w:rPr>
                <w:rFonts w:ascii="Arial" w:hAnsi="Arial" w:cs="Arial"/>
                <w:sz w:val="24"/>
                <w:szCs w:val="24"/>
              </w:rPr>
              <w:t xml:space="preserve">8. Debater no CNS o papel que o Ministério da Saúde desenvolve no apoio ao processo de </w:t>
            </w:r>
            <w:r w:rsidRPr="00182216">
              <w:rPr>
                <w:rFonts w:ascii="Arial" w:hAnsi="Arial" w:cs="Arial"/>
                <w:color w:val="C0504D" w:themeColor="accent2"/>
                <w:sz w:val="24"/>
                <w:szCs w:val="24"/>
              </w:rPr>
              <w:t>criação de novos cursos (abertura de cursos, avaliação in loco)</w:t>
            </w:r>
            <w:r w:rsidRPr="00182216">
              <w:rPr>
                <w:rFonts w:ascii="Arial" w:hAnsi="Arial" w:cs="Arial"/>
                <w:sz w:val="24"/>
                <w:szCs w:val="24"/>
              </w:rPr>
              <w:t xml:space="preserve"> e monitoramento </w:t>
            </w:r>
            <w:r w:rsidRPr="00182216">
              <w:rPr>
                <w:rFonts w:ascii="Arial" w:hAnsi="Arial" w:cs="Arial"/>
                <w:color w:val="C0504D" w:themeColor="accent2"/>
                <w:sz w:val="24"/>
                <w:szCs w:val="24"/>
              </w:rPr>
              <w:t>(reconhecimento e renovação de reconhecimento).</w:t>
            </w:r>
          </w:p>
        </w:tc>
      </w:tr>
      <w:tr w:rsidR="00182216" w:rsidRPr="00182216" w:rsidTr="00FE3EB7">
        <w:tc>
          <w:tcPr>
            <w:tcW w:w="9356" w:type="dxa"/>
          </w:tcPr>
          <w:p w:rsidR="00182216" w:rsidRPr="00182216" w:rsidRDefault="00182216" w:rsidP="00971C0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2216">
              <w:rPr>
                <w:rFonts w:ascii="Arial" w:hAnsi="Arial" w:cs="Arial"/>
                <w:sz w:val="24"/>
                <w:szCs w:val="24"/>
              </w:rPr>
              <w:t xml:space="preserve">9. Debater no CNS o papel que </w:t>
            </w:r>
            <w:r w:rsidRPr="00182216">
              <w:rPr>
                <w:rFonts w:ascii="Arial" w:hAnsi="Arial" w:cs="Arial"/>
                <w:color w:val="C0504D" w:themeColor="accent2"/>
                <w:sz w:val="24"/>
                <w:szCs w:val="24"/>
              </w:rPr>
              <w:t>o SUS</w:t>
            </w:r>
            <w:r w:rsidRPr="00182216">
              <w:rPr>
                <w:rFonts w:ascii="Arial" w:hAnsi="Arial" w:cs="Arial"/>
                <w:sz w:val="24"/>
                <w:szCs w:val="24"/>
              </w:rPr>
              <w:t xml:space="preserve"> desenvolverá na </w:t>
            </w:r>
            <w:r w:rsidRPr="00182216">
              <w:rPr>
                <w:rFonts w:ascii="Arial" w:hAnsi="Arial" w:cs="Arial"/>
                <w:color w:val="C0504D" w:themeColor="accent2"/>
                <w:sz w:val="24"/>
                <w:szCs w:val="24"/>
              </w:rPr>
              <w:t>demanda espontânea por Edital,</w:t>
            </w:r>
            <w:r w:rsidRPr="00182216">
              <w:rPr>
                <w:rFonts w:ascii="Arial" w:hAnsi="Arial" w:cs="Arial"/>
                <w:sz w:val="24"/>
                <w:szCs w:val="24"/>
              </w:rPr>
              <w:t xml:space="preserve"> no processo de abertura de cursos, avaliação in loco e monitoramento.</w:t>
            </w:r>
          </w:p>
        </w:tc>
      </w:tr>
      <w:tr w:rsidR="00182216" w:rsidRPr="00182216" w:rsidTr="00FE3EB7">
        <w:tc>
          <w:tcPr>
            <w:tcW w:w="9356" w:type="dxa"/>
          </w:tcPr>
          <w:p w:rsidR="00182216" w:rsidRPr="00182216" w:rsidRDefault="00182216" w:rsidP="00971C00">
            <w:pPr>
              <w:spacing w:line="360" w:lineRule="auto"/>
              <w:jc w:val="both"/>
              <w:rPr>
                <w:rFonts w:ascii="Arial" w:hAnsi="Arial" w:cs="Arial"/>
                <w:color w:val="FF6600"/>
                <w:sz w:val="24"/>
                <w:szCs w:val="24"/>
              </w:rPr>
            </w:pPr>
            <w:r w:rsidRPr="00182216">
              <w:rPr>
                <w:rFonts w:ascii="Arial" w:hAnsi="Arial" w:cs="Arial"/>
                <w:color w:val="FF6600"/>
                <w:sz w:val="24"/>
                <w:szCs w:val="24"/>
              </w:rPr>
              <w:t>10. Qualificar o conjunto da CIRH para a atuação no processo de emissão de pareceres de cursos na área de saúde (histórico e proposições em relação ao INEP, SERES, MS no que tange à pesquisa relativa à Resolução 350/CNS);</w:t>
            </w:r>
          </w:p>
        </w:tc>
      </w:tr>
      <w:tr w:rsidR="00182216" w:rsidRPr="00182216" w:rsidTr="00FE3EB7">
        <w:tc>
          <w:tcPr>
            <w:tcW w:w="9356" w:type="dxa"/>
          </w:tcPr>
          <w:p w:rsidR="00182216" w:rsidRPr="00182216" w:rsidRDefault="00182216" w:rsidP="00971C00">
            <w:pPr>
              <w:spacing w:line="360" w:lineRule="auto"/>
              <w:jc w:val="both"/>
              <w:rPr>
                <w:rFonts w:ascii="Arial" w:hAnsi="Arial" w:cs="Arial"/>
                <w:b/>
                <w:color w:val="FF6600"/>
                <w:sz w:val="24"/>
                <w:szCs w:val="24"/>
                <w:u w:val="single"/>
              </w:rPr>
            </w:pPr>
            <w:r w:rsidRPr="00182216">
              <w:rPr>
                <w:rFonts w:ascii="Arial" w:hAnsi="Arial" w:cs="Arial"/>
                <w:color w:val="FF6600"/>
                <w:sz w:val="24"/>
                <w:szCs w:val="24"/>
              </w:rPr>
              <w:t>11. Fazer a transição adequada dos atuais pareceres de cursos de medicina para a nova modalidade de chamamento público;</w:t>
            </w:r>
          </w:p>
        </w:tc>
      </w:tr>
      <w:tr w:rsidR="00182216" w:rsidRPr="00182216" w:rsidTr="00FE3EB7">
        <w:tc>
          <w:tcPr>
            <w:tcW w:w="9356" w:type="dxa"/>
          </w:tcPr>
          <w:p w:rsidR="00182216" w:rsidRPr="00182216" w:rsidRDefault="00182216" w:rsidP="00BC7028">
            <w:pPr>
              <w:spacing w:line="360" w:lineRule="auto"/>
              <w:jc w:val="both"/>
              <w:rPr>
                <w:rFonts w:ascii="Arial" w:hAnsi="Arial" w:cs="Arial"/>
                <w:b/>
                <w:color w:val="FF6600"/>
                <w:sz w:val="24"/>
                <w:szCs w:val="24"/>
                <w:u w:val="single"/>
              </w:rPr>
            </w:pPr>
            <w:r w:rsidRPr="00182216">
              <w:rPr>
                <w:rFonts w:ascii="Arial" w:hAnsi="Arial" w:cs="Arial"/>
                <w:color w:val="FF6600"/>
                <w:sz w:val="24"/>
                <w:szCs w:val="24"/>
              </w:rPr>
              <w:t>12. Qualificar o processo de registro, documentação, logística e monitoramento dos pareceres.</w:t>
            </w:r>
          </w:p>
        </w:tc>
      </w:tr>
    </w:tbl>
    <w:p w:rsidR="00182216" w:rsidRPr="00182216" w:rsidRDefault="00182216" w:rsidP="00182216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82216" w:rsidRPr="00182216" w:rsidRDefault="00182216" w:rsidP="00182216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182216">
        <w:rPr>
          <w:rFonts w:ascii="Arial" w:hAnsi="Arial" w:cs="Arial"/>
          <w:b/>
          <w:sz w:val="24"/>
          <w:szCs w:val="24"/>
          <w:u w:val="single"/>
        </w:rPr>
        <w:t xml:space="preserve">Bloco </w:t>
      </w:r>
      <w:proofErr w:type="gramStart"/>
      <w:r w:rsidRPr="00182216">
        <w:rPr>
          <w:rFonts w:ascii="Arial" w:hAnsi="Arial" w:cs="Arial"/>
          <w:b/>
          <w:sz w:val="24"/>
          <w:szCs w:val="24"/>
          <w:u w:val="single"/>
        </w:rPr>
        <w:t>2</w:t>
      </w:r>
      <w:proofErr w:type="gramEnd"/>
      <w:r w:rsidRPr="00182216">
        <w:rPr>
          <w:rFonts w:ascii="Arial" w:hAnsi="Arial" w:cs="Arial"/>
          <w:b/>
          <w:sz w:val="24"/>
          <w:szCs w:val="24"/>
          <w:u w:val="single"/>
        </w:rPr>
        <w:t>: Educação e Formação</w:t>
      </w:r>
    </w:p>
    <w:tbl>
      <w:tblPr>
        <w:tblStyle w:val="Tabelacomgrade"/>
        <w:tblW w:w="9494" w:type="dxa"/>
        <w:tblLook w:val="04A0"/>
      </w:tblPr>
      <w:tblGrid>
        <w:gridCol w:w="9494"/>
      </w:tblGrid>
      <w:tr w:rsidR="006B2C6C" w:rsidTr="006B2C6C">
        <w:tc>
          <w:tcPr>
            <w:tcW w:w="9494" w:type="dxa"/>
          </w:tcPr>
          <w:p w:rsidR="006B2C6C" w:rsidRPr="00182216" w:rsidRDefault="006B2C6C" w:rsidP="005B26B5">
            <w:pPr>
              <w:spacing w:line="360" w:lineRule="auto"/>
              <w:jc w:val="both"/>
              <w:rPr>
                <w:rFonts w:ascii="Arial" w:hAnsi="Arial" w:cs="Arial"/>
                <w:color w:val="C0504D" w:themeColor="accent2"/>
                <w:sz w:val="24"/>
                <w:szCs w:val="24"/>
              </w:rPr>
            </w:pPr>
            <w:r w:rsidRPr="00182216">
              <w:rPr>
                <w:rFonts w:ascii="Arial" w:hAnsi="Arial" w:cs="Arial"/>
                <w:color w:val="C0504D" w:themeColor="accent2"/>
                <w:sz w:val="24"/>
                <w:szCs w:val="24"/>
              </w:rPr>
              <w:t xml:space="preserve">1. </w:t>
            </w:r>
            <w:proofErr w:type="gramStart"/>
            <w:r w:rsidRPr="00182216">
              <w:rPr>
                <w:rFonts w:ascii="Arial" w:hAnsi="Arial" w:cs="Arial"/>
                <w:color w:val="C0504D" w:themeColor="accent2"/>
                <w:sz w:val="24"/>
                <w:szCs w:val="24"/>
              </w:rPr>
              <w:t>debater</w:t>
            </w:r>
            <w:proofErr w:type="gramEnd"/>
            <w:r w:rsidRPr="00182216">
              <w:rPr>
                <w:rFonts w:ascii="Arial" w:hAnsi="Arial" w:cs="Arial"/>
                <w:color w:val="C0504D" w:themeColor="accent2"/>
                <w:sz w:val="24"/>
                <w:szCs w:val="24"/>
              </w:rPr>
              <w:t xml:space="preserve"> a formação dos profissionais de saúde, em nível fundamental, técnico profissionalizante,  graduação e pós-graduação (especializações e residências profissionais em saúde);</w:t>
            </w:r>
          </w:p>
        </w:tc>
      </w:tr>
      <w:tr w:rsidR="006B2C6C" w:rsidTr="006B2C6C">
        <w:tc>
          <w:tcPr>
            <w:tcW w:w="9494" w:type="dxa"/>
          </w:tcPr>
          <w:p w:rsidR="006B2C6C" w:rsidRPr="00182216" w:rsidRDefault="006B2C6C" w:rsidP="005B26B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2216">
              <w:rPr>
                <w:rFonts w:ascii="Arial" w:hAnsi="Arial" w:cs="Arial"/>
                <w:sz w:val="24"/>
                <w:szCs w:val="24"/>
              </w:rPr>
              <w:t xml:space="preserve">2. Contribuir com a formulação das </w:t>
            </w:r>
            <w:r w:rsidRPr="00182216">
              <w:rPr>
                <w:rFonts w:ascii="Arial" w:hAnsi="Arial" w:cs="Arial"/>
                <w:color w:val="C0504D" w:themeColor="accent2"/>
                <w:sz w:val="24"/>
                <w:szCs w:val="24"/>
              </w:rPr>
              <w:t>diretrizes curriculares nacionais dos cursos que orientam a formação em nível fundamental, técnico profissionalizante, graduação e pós-graduação (especializações e residências profissionais em saúde</w:t>
            </w:r>
            <w:proofErr w:type="gramStart"/>
            <w:r w:rsidRPr="00182216">
              <w:rPr>
                <w:rFonts w:ascii="Arial" w:hAnsi="Arial" w:cs="Arial"/>
                <w:color w:val="C0504D" w:themeColor="accent2"/>
                <w:sz w:val="24"/>
                <w:szCs w:val="24"/>
              </w:rPr>
              <w:t>)e</w:t>
            </w:r>
            <w:proofErr w:type="gramEnd"/>
            <w:r w:rsidRPr="00182216">
              <w:rPr>
                <w:rFonts w:ascii="Arial" w:hAnsi="Arial" w:cs="Arial"/>
                <w:color w:val="C0504D" w:themeColor="accent2"/>
                <w:sz w:val="24"/>
                <w:szCs w:val="24"/>
              </w:rPr>
              <w:t xml:space="preserve"> projetos de curso</w:t>
            </w:r>
            <w:r w:rsidRPr="00182216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6B2C6C" w:rsidTr="006B2C6C">
        <w:tc>
          <w:tcPr>
            <w:tcW w:w="9494" w:type="dxa"/>
          </w:tcPr>
          <w:p w:rsidR="006B2C6C" w:rsidRPr="00182216" w:rsidRDefault="006B2C6C" w:rsidP="005B26B5">
            <w:pPr>
              <w:spacing w:line="360" w:lineRule="auto"/>
              <w:jc w:val="both"/>
              <w:rPr>
                <w:rFonts w:ascii="Arial" w:hAnsi="Arial" w:cs="Arial"/>
                <w:b/>
                <w:color w:val="C0504D" w:themeColor="accent2"/>
                <w:sz w:val="24"/>
                <w:szCs w:val="24"/>
                <w:u w:val="single"/>
              </w:rPr>
            </w:pPr>
            <w:r w:rsidRPr="00182216">
              <w:rPr>
                <w:rFonts w:ascii="Arial" w:hAnsi="Arial" w:cs="Arial"/>
                <w:color w:val="C0504D" w:themeColor="accent2"/>
                <w:sz w:val="24"/>
                <w:szCs w:val="24"/>
              </w:rPr>
              <w:t xml:space="preserve">3. Defender a inclusão de conteúdos relativos </w:t>
            </w:r>
            <w:proofErr w:type="gramStart"/>
            <w:r w:rsidRPr="00182216">
              <w:rPr>
                <w:rFonts w:ascii="Arial" w:hAnsi="Arial" w:cs="Arial"/>
                <w:color w:val="C0504D" w:themeColor="accent2"/>
                <w:sz w:val="24"/>
                <w:szCs w:val="24"/>
              </w:rPr>
              <w:t>a</w:t>
            </w:r>
            <w:proofErr w:type="gramEnd"/>
            <w:r w:rsidRPr="00182216">
              <w:rPr>
                <w:rFonts w:ascii="Arial" w:hAnsi="Arial" w:cs="Arial"/>
                <w:color w:val="C0504D" w:themeColor="accent2"/>
                <w:sz w:val="24"/>
                <w:szCs w:val="24"/>
              </w:rPr>
              <w:t xml:space="preserve"> diversidade cultural, étnico-racial, a especificidade de populações em situação de vulnerabilidade e populações específicas, como as pessoas com deficiência,  para a atenção em saúde; bem como  promover ações pedagógicas na formação de competências humanísticas e culturais dos profissionais de saúde de diferentes níveis de formação;</w:t>
            </w:r>
          </w:p>
        </w:tc>
      </w:tr>
      <w:tr w:rsidR="006B2C6C" w:rsidTr="006B2C6C">
        <w:tc>
          <w:tcPr>
            <w:tcW w:w="9494" w:type="dxa"/>
          </w:tcPr>
          <w:p w:rsidR="006B2C6C" w:rsidRPr="00182216" w:rsidRDefault="006B2C6C" w:rsidP="005B26B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2216">
              <w:rPr>
                <w:rFonts w:ascii="Arial" w:hAnsi="Arial" w:cs="Arial"/>
                <w:sz w:val="24"/>
                <w:szCs w:val="24"/>
              </w:rPr>
              <w:t>4. Articular a participação social nos processos de revisão de diretrizes curriculares para a formação em saúde em curso;</w:t>
            </w:r>
          </w:p>
        </w:tc>
      </w:tr>
      <w:tr w:rsidR="006B2C6C" w:rsidTr="006B2C6C">
        <w:tc>
          <w:tcPr>
            <w:tcW w:w="9494" w:type="dxa"/>
          </w:tcPr>
          <w:p w:rsidR="006B2C6C" w:rsidRPr="00182216" w:rsidRDefault="006B2C6C" w:rsidP="005B26B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82216">
              <w:rPr>
                <w:rFonts w:ascii="Arial" w:hAnsi="Arial" w:cs="Arial"/>
                <w:sz w:val="24"/>
                <w:szCs w:val="24"/>
              </w:rPr>
              <w:t>5. Atualizar as informações sobre os programas de educação do Governo Federal (PET, PRONATEC, Programa VERSUS);</w:t>
            </w:r>
          </w:p>
        </w:tc>
      </w:tr>
      <w:tr w:rsidR="006B2C6C" w:rsidTr="006B2C6C">
        <w:tc>
          <w:tcPr>
            <w:tcW w:w="9494" w:type="dxa"/>
          </w:tcPr>
          <w:p w:rsidR="006B2C6C" w:rsidRPr="00182216" w:rsidRDefault="006B2C6C" w:rsidP="005B26B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82216">
              <w:rPr>
                <w:rFonts w:ascii="Arial" w:hAnsi="Arial" w:cs="Arial"/>
                <w:sz w:val="24"/>
                <w:szCs w:val="24"/>
              </w:rPr>
              <w:t>6. Discutir a formação de pessoas com deficiência para atuarem como profissionais de saúde;</w:t>
            </w:r>
          </w:p>
        </w:tc>
      </w:tr>
      <w:tr w:rsidR="006B2C6C" w:rsidTr="006B2C6C">
        <w:tc>
          <w:tcPr>
            <w:tcW w:w="9494" w:type="dxa"/>
          </w:tcPr>
          <w:p w:rsidR="006B2C6C" w:rsidRPr="00182216" w:rsidRDefault="006B2C6C" w:rsidP="005B26B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82216">
              <w:rPr>
                <w:rFonts w:ascii="Arial" w:hAnsi="Arial" w:cs="Arial"/>
                <w:sz w:val="24"/>
                <w:szCs w:val="24"/>
              </w:rPr>
              <w:t>7. Aprofundar o processo de Educação permanente e educação popular no cotidiano da formação, do trabalho e da participação popular na saúde;</w:t>
            </w:r>
          </w:p>
        </w:tc>
      </w:tr>
      <w:tr w:rsidR="006B2C6C" w:rsidTr="006B2C6C">
        <w:tc>
          <w:tcPr>
            <w:tcW w:w="9494" w:type="dxa"/>
          </w:tcPr>
          <w:p w:rsidR="006B2C6C" w:rsidRPr="00182216" w:rsidRDefault="006B2C6C" w:rsidP="005B26B5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2216">
              <w:rPr>
                <w:rFonts w:ascii="Arial" w:hAnsi="Arial" w:cs="Arial"/>
                <w:sz w:val="24"/>
                <w:szCs w:val="24"/>
              </w:rPr>
              <w:t>8. Contar com associações de ensino, pesquisa, fóruns estudantis, Fórum dos Usuários, FENTAS e FNEPAS nos processos constituídos para contribuir com a formulação de diretrizes de gestão do trabalho e educação em saúde;</w:t>
            </w:r>
          </w:p>
        </w:tc>
      </w:tr>
      <w:tr w:rsidR="006B2C6C" w:rsidTr="006B2C6C">
        <w:tc>
          <w:tcPr>
            <w:tcW w:w="9494" w:type="dxa"/>
          </w:tcPr>
          <w:p w:rsidR="006B2C6C" w:rsidRPr="00182216" w:rsidRDefault="006B2C6C" w:rsidP="005B26B5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2216">
              <w:rPr>
                <w:rFonts w:ascii="Arial" w:hAnsi="Arial" w:cs="Arial"/>
                <w:sz w:val="24"/>
                <w:szCs w:val="24"/>
              </w:rPr>
              <w:t xml:space="preserve">9. Ampliação da formação sobre saúde indígena em nível técnico e superior. É necessário resgatar a valorização das práticas tradicionais </w:t>
            </w:r>
            <w:r w:rsidRPr="00182216">
              <w:rPr>
                <w:rFonts w:ascii="Arial" w:hAnsi="Arial" w:cs="Arial"/>
                <w:color w:val="C0504D" w:themeColor="accent2"/>
                <w:sz w:val="24"/>
                <w:szCs w:val="24"/>
              </w:rPr>
              <w:t>dos povos e comunidades tradicionais,</w:t>
            </w:r>
            <w:r w:rsidRPr="00182216">
              <w:rPr>
                <w:rFonts w:ascii="Arial" w:hAnsi="Arial" w:cs="Arial"/>
                <w:sz w:val="24"/>
                <w:szCs w:val="24"/>
              </w:rPr>
              <w:t xml:space="preserve"> e indígenas no processo de formação;</w:t>
            </w:r>
          </w:p>
        </w:tc>
      </w:tr>
      <w:tr w:rsidR="006B2C6C" w:rsidTr="006B2C6C">
        <w:tc>
          <w:tcPr>
            <w:tcW w:w="9494" w:type="dxa"/>
          </w:tcPr>
          <w:p w:rsidR="006B2C6C" w:rsidRPr="00182216" w:rsidRDefault="006B2C6C" w:rsidP="005B26B5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2216">
              <w:rPr>
                <w:rFonts w:ascii="Arial" w:hAnsi="Arial" w:cs="Arial"/>
                <w:sz w:val="24"/>
                <w:szCs w:val="24"/>
              </w:rPr>
              <w:t>10. Discutir as residências profissionais e multiprofissionais – regulação, comissões.</w:t>
            </w:r>
          </w:p>
        </w:tc>
      </w:tr>
    </w:tbl>
    <w:p w:rsidR="00182216" w:rsidRPr="00182216" w:rsidRDefault="00182216" w:rsidP="00182216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B2C6C" w:rsidRDefault="006B2C6C" w:rsidP="00182216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B2C6C" w:rsidRDefault="006B2C6C" w:rsidP="00182216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82216" w:rsidRPr="00182216" w:rsidRDefault="00182216" w:rsidP="00182216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82216">
        <w:rPr>
          <w:rFonts w:ascii="Arial" w:hAnsi="Arial" w:cs="Arial"/>
          <w:b/>
          <w:sz w:val="24"/>
          <w:szCs w:val="24"/>
          <w:u w:val="single"/>
        </w:rPr>
        <w:t xml:space="preserve">Bloco </w:t>
      </w:r>
      <w:proofErr w:type="gramStart"/>
      <w:r w:rsidRPr="00182216">
        <w:rPr>
          <w:rFonts w:ascii="Arial" w:hAnsi="Arial" w:cs="Arial"/>
          <w:b/>
          <w:sz w:val="24"/>
          <w:szCs w:val="24"/>
          <w:u w:val="single"/>
        </w:rPr>
        <w:t>3</w:t>
      </w:r>
      <w:proofErr w:type="gramEnd"/>
      <w:r w:rsidRPr="00182216">
        <w:rPr>
          <w:rFonts w:ascii="Arial" w:hAnsi="Arial" w:cs="Arial"/>
          <w:b/>
          <w:sz w:val="24"/>
          <w:szCs w:val="24"/>
          <w:u w:val="single"/>
        </w:rPr>
        <w:t>: Organização e gestão do Trabalho</w:t>
      </w:r>
    </w:p>
    <w:tbl>
      <w:tblPr>
        <w:tblStyle w:val="Tabelacomgrade"/>
        <w:tblW w:w="7938" w:type="dxa"/>
        <w:tblInd w:w="108" w:type="dxa"/>
        <w:tblLook w:val="04A0"/>
      </w:tblPr>
      <w:tblGrid>
        <w:gridCol w:w="7938"/>
      </w:tblGrid>
      <w:tr w:rsidR="00182216" w:rsidRPr="00182216" w:rsidTr="00971C00">
        <w:tc>
          <w:tcPr>
            <w:tcW w:w="7938" w:type="dxa"/>
          </w:tcPr>
          <w:p w:rsidR="00182216" w:rsidRPr="00182216" w:rsidRDefault="00182216" w:rsidP="00971C00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182216">
              <w:rPr>
                <w:rFonts w:ascii="Arial" w:hAnsi="Arial" w:cs="Arial"/>
                <w:sz w:val="24"/>
                <w:szCs w:val="24"/>
              </w:rPr>
              <w:t>1. Aprofundar a discussão e promover acesso a informações sobre o estabelecimento de diretrizes sobre o provimento e fixação de trabalhadores em locais de difícil acesso;</w:t>
            </w:r>
          </w:p>
        </w:tc>
      </w:tr>
      <w:tr w:rsidR="00182216" w:rsidRPr="00182216" w:rsidTr="00971C00">
        <w:tc>
          <w:tcPr>
            <w:tcW w:w="7938" w:type="dxa"/>
          </w:tcPr>
          <w:p w:rsidR="00182216" w:rsidRPr="00182216" w:rsidRDefault="00182216" w:rsidP="00971C00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82216">
              <w:rPr>
                <w:rFonts w:ascii="Arial" w:hAnsi="Arial" w:cs="Arial"/>
                <w:sz w:val="24"/>
                <w:szCs w:val="24"/>
              </w:rPr>
              <w:t xml:space="preserve">2. Debater sobre o trabalho de servidores e outros funcionários com formação de 1º e 2º graus nos serviços de saúde; </w:t>
            </w:r>
          </w:p>
        </w:tc>
      </w:tr>
      <w:tr w:rsidR="00182216" w:rsidRPr="00182216" w:rsidTr="00971C00">
        <w:tc>
          <w:tcPr>
            <w:tcW w:w="7938" w:type="dxa"/>
          </w:tcPr>
          <w:p w:rsidR="00182216" w:rsidRPr="00182216" w:rsidRDefault="00182216" w:rsidP="00971C00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82216">
              <w:rPr>
                <w:rFonts w:ascii="Arial" w:hAnsi="Arial" w:cs="Arial"/>
                <w:sz w:val="24"/>
                <w:szCs w:val="24"/>
              </w:rPr>
              <w:t>3. Avaliar o conjunto dos trabalhadores de nível básico e médio que atuam no setor de saúde promovendo sua inserção na equipe de saúde, e estabelecendo a responsabilidade da gestão do trabalho e de educação em saúde para com esses profissionais;</w:t>
            </w:r>
          </w:p>
        </w:tc>
      </w:tr>
      <w:tr w:rsidR="00182216" w:rsidRPr="00182216" w:rsidTr="00971C00">
        <w:tc>
          <w:tcPr>
            <w:tcW w:w="7938" w:type="dxa"/>
          </w:tcPr>
          <w:p w:rsidR="00182216" w:rsidRPr="00182216" w:rsidRDefault="00182216" w:rsidP="00971C00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82216">
              <w:rPr>
                <w:rFonts w:ascii="Arial" w:hAnsi="Arial" w:cs="Arial"/>
                <w:sz w:val="24"/>
                <w:szCs w:val="24"/>
              </w:rPr>
              <w:t>4. Promover a articulação permanente entre CIRH e a Mesa Nacional de Negociação Permanente do SUS (MNNSUS);</w:t>
            </w:r>
          </w:p>
        </w:tc>
      </w:tr>
      <w:tr w:rsidR="00182216" w:rsidRPr="00182216" w:rsidTr="00971C00">
        <w:tc>
          <w:tcPr>
            <w:tcW w:w="7938" w:type="dxa"/>
          </w:tcPr>
          <w:p w:rsidR="00182216" w:rsidRPr="00182216" w:rsidRDefault="00182216" w:rsidP="00971C00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gramStart"/>
            <w:r w:rsidRPr="00182216">
              <w:rPr>
                <w:rFonts w:ascii="Arial" w:hAnsi="Arial" w:cs="Arial"/>
                <w:sz w:val="24"/>
                <w:szCs w:val="24"/>
              </w:rPr>
              <w:t>5.</w:t>
            </w:r>
            <w:proofErr w:type="gramEnd"/>
            <w:r w:rsidRPr="00182216">
              <w:rPr>
                <w:rFonts w:ascii="Arial" w:hAnsi="Arial" w:cs="Arial"/>
                <w:sz w:val="24"/>
                <w:szCs w:val="24"/>
              </w:rPr>
              <w:t>Priorizar ações com vistas à regulamentação da Convenção 151 da OIT;</w:t>
            </w:r>
          </w:p>
        </w:tc>
      </w:tr>
      <w:tr w:rsidR="00182216" w:rsidRPr="00182216" w:rsidTr="00971C00">
        <w:tc>
          <w:tcPr>
            <w:tcW w:w="7938" w:type="dxa"/>
          </w:tcPr>
          <w:p w:rsidR="00182216" w:rsidRPr="00182216" w:rsidRDefault="00182216" w:rsidP="00971C00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82216">
              <w:rPr>
                <w:rFonts w:ascii="Arial" w:hAnsi="Arial" w:cs="Arial"/>
                <w:sz w:val="24"/>
                <w:szCs w:val="24"/>
              </w:rPr>
              <w:t>6. Continuar o debate e encaminhar propostas para aperfeiçoamento do Pacto - Mais Saúde, Mais Unidades, Mais Médicos e Formação;</w:t>
            </w:r>
          </w:p>
        </w:tc>
      </w:tr>
      <w:tr w:rsidR="00182216" w:rsidRPr="00182216" w:rsidTr="00971C00">
        <w:tc>
          <w:tcPr>
            <w:tcW w:w="7938" w:type="dxa"/>
          </w:tcPr>
          <w:p w:rsidR="00182216" w:rsidRPr="00182216" w:rsidRDefault="00182216" w:rsidP="00971C00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82216">
              <w:rPr>
                <w:rFonts w:ascii="Arial" w:hAnsi="Arial" w:cs="Arial"/>
                <w:sz w:val="24"/>
                <w:szCs w:val="24"/>
              </w:rPr>
              <w:t>7. Discussão e formulação de propostas para instituição de carreira de Estado para os trabalhadores da saúde, em conjunto com a MNNSUS;</w:t>
            </w:r>
          </w:p>
        </w:tc>
      </w:tr>
      <w:tr w:rsidR="00182216" w:rsidRPr="00182216" w:rsidTr="00971C00">
        <w:tc>
          <w:tcPr>
            <w:tcW w:w="7938" w:type="dxa"/>
          </w:tcPr>
          <w:p w:rsidR="00182216" w:rsidRPr="00182216" w:rsidRDefault="00182216" w:rsidP="00971C0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2216">
              <w:rPr>
                <w:rFonts w:ascii="Arial" w:hAnsi="Arial" w:cs="Arial"/>
                <w:sz w:val="24"/>
                <w:szCs w:val="24"/>
              </w:rPr>
              <w:t>8. Formular propostas sobre Carreira de Estado;</w:t>
            </w:r>
          </w:p>
        </w:tc>
      </w:tr>
      <w:tr w:rsidR="00182216" w:rsidRPr="00182216" w:rsidTr="00971C00">
        <w:tc>
          <w:tcPr>
            <w:tcW w:w="7938" w:type="dxa"/>
          </w:tcPr>
          <w:p w:rsidR="00182216" w:rsidRPr="00182216" w:rsidRDefault="00182216" w:rsidP="00971C00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2216">
              <w:rPr>
                <w:rFonts w:ascii="Arial" w:hAnsi="Arial" w:cs="Arial"/>
                <w:sz w:val="24"/>
                <w:szCs w:val="24"/>
              </w:rPr>
              <w:t>9. Promover uma pesquisa de perfil do trabalhador da saúde (contrato, vínculos, relação com o trabalho, saúde do trabalhador);</w:t>
            </w:r>
          </w:p>
        </w:tc>
      </w:tr>
      <w:tr w:rsidR="00182216" w:rsidRPr="00182216" w:rsidTr="00971C00">
        <w:tc>
          <w:tcPr>
            <w:tcW w:w="7938" w:type="dxa"/>
          </w:tcPr>
          <w:p w:rsidR="00182216" w:rsidRPr="00182216" w:rsidRDefault="00182216" w:rsidP="00971C00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2216">
              <w:rPr>
                <w:rFonts w:ascii="Arial" w:hAnsi="Arial" w:cs="Arial"/>
                <w:sz w:val="24"/>
                <w:szCs w:val="24"/>
              </w:rPr>
              <w:t>10. Debate sobre as novas profissões: resolução nº 287, acompanhamento dos PLs sobre criação de novas profissões (cuidador, entre outros) e conhecer o catálogo brasileiro de ocupações e catálogo nacional de cursos técnicos e tecnológicos e de nível superior;</w:t>
            </w:r>
          </w:p>
        </w:tc>
      </w:tr>
      <w:tr w:rsidR="00182216" w:rsidRPr="00182216" w:rsidTr="00971C00">
        <w:tc>
          <w:tcPr>
            <w:tcW w:w="7938" w:type="dxa"/>
          </w:tcPr>
          <w:p w:rsidR="00182216" w:rsidRPr="00182216" w:rsidRDefault="00182216" w:rsidP="00971C00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2216">
              <w:rPr>
                <w:rFonts w:ascii="Arial" w:hAnsi="Arial" w:cs="Arial"/>
                <w:sz w:val="24"/>
                <w:szCs w:val="24"/>
              </w:rPr>
              <w:t>11. Acompanhar projetos de lei e ações parlamentares no Congresso Nacional sobre Recursos Humanos da Saúde - monitoramento permanente (assessoria técnica legislativa);</w:t>
            </w:r>
          </w:p>
        </w:tc>
      </w:tr>
      <w:tr w:rsidR="00182216" w:rsidRPr="00182216" w:rsidTr="00971C00">
        <w:tc>
          <w:tcPr>
            <w:tcW w:w="7938" w:type="dxa"/>
          </w:tcPr>
          <w:p w:rsidR="00182216" w:rsidRPr="00182216" w:rsidRDefault="00182216" w:rsidP="00971C00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2216">
              <w:rPr>
                <w:rFonts w:ascii="Arial" w:hAnsi="Arial" w:cs="Arial"/>
                <w:sz w:val="24"/>
                <w:szCs w:val="24"/>
              </w:rPr>
              <w:t>12. Discutir a inserção de outras profissões no campo da saúde, e das profissões de saúde que atuam em outras áreas;</w:t>
            </w:r>
          </w:p>
        </w:tc>
      </w:tr>
      <w:tr w:rsidR="00182216" w:rsidRPr="00182216" w:rsidTr="00971C00">
        <w:tc>
          <w:tcPr>
            <w:tcW w:w="7938" w:type="dxa"/>
          </w:tcPr>
          <w:p w:rsidR="00182216" w:rsidRPr="00182216" w:rsidRDefault="00182216" w:rsidP="00971C0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2216">
              <w:rPr>
                <w:rFonts w:ascii="Arial" w:hAnsi="Arial" w:cs="Arial"/>
                <w:sz w:val="24"/>
                <w:szCs w:val="24"/>
              </w:rPr>
              <w:t xml:space="preserve">13. Aprofundar a discussão sobre empregabilidade; </w:t>
            </w:r>
          </w:p>
        </w:tc>
      </w:tr>
      <w:tr w:rsidR="00182216" w:rsidRPr="00182216" w:rsidTr="00971C00">
        <w:tc>
          <w:tcPr>
            <w:tcW w:w="7938" w:type="dxa"/>
          </w:tcPr>
          <w:p w:rsidR="00182216" w:rsidRPr="00182216" w:rsidRDefault="00182216" w:rsidP="00971C00">
            <w:pPr>
              <w:spacing w:line="360" w:lineRule="auto"/>
              <w:jc w:val="both"/>
              <w:rPr>
                <w:rFonts w:ascii="Arial" w:hAnsi="Arial" w:cs="Arial"/>
                <w:color w:val="C0504D" w:themeColor="accent2"/>
                <w:sz w:val="24"/>
                <w:szCs w:val="24"/>
              </w:rPr>
            </w:pPr>
            <w:r w:rsidRPr="00182216">
              <w:rPr>
                <w:rFonts w:ascii="Arial" w:hAnsi="Arial" w:cs="Arial"/>
                <w:color w:val="C0504D" w:themeColor="accent2"/>
                <w:sz w:val="24"/>
                <w:szCs w:val="24"/>
              </w:rPr>
              <w:t>14. Circulação de mão de obra no MERCOSUL, e global (OPAS e OMS);</w:t>
            </w:r>
          </w:p>
        </w:tc>
      </w:tr>
      <w:tr w:rsidR="00182216" w:rsidRPr="00182216" w:rsidTr="00971C00">
        <w:tc>
          <w:tcPr>
            <w:tcW w:w="7938" w:type="dxa"/>
          </w:tcPr>
          <w:p w:rsidR="00182216" w:rsidRPr="00182216" w:rsidRDefault="00182216" w:rsidP="00971C0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2216">
              <w:rPr>
                <w:rFonts w:ascii="Arial" w:hAnsi="Arial" w:cs="Arial"/>
                <w:color w:val="C0504D" w:themeColor="accent2"/>
                <w:sz w:val="24"/>
                <w:szCs w:val="24"/>
              </w:rPr>
              <w:t xml:space="preserve">15. </w:t>
            </w:r>
            <w:proofErr w:type="gramStart"/>
            <w:r w:rsidRPr="00182216">
              <w:rPr>
                <w:rFonts w:ascii="Arial" w:hAnsi="Arial" w:cs="Arial"/>
                <w:color w:val="C0504D" w:themeColor="accent2"/>
                <w:sz w:val="24"/>
                <w:szCs w:val="24"/>
              </w:rPr>
              <w:t>Acompanhar o trabalho do Fórum Permanente MERCOSUL para trabalho na saúde e Câmara Técnica de Regulação)</w:t>
            </w:r>
            <w:proofErr w:type="gramEnd"/>
            <w:r w:rsidRPr="00182216">
              <w:rPr>
                <w:rFonts w:ascii="Arial" w:hAnsi="Arial" w:cs="Arial"/>
                <w:color w:val="C0504D" w:themeColor="accent2"/>
                <w:sz w:val="24"/>
                <w:szCs w:val="24"/>
              </w:rPr>
              <w:t xml:space="preserve"> e os informes SGETS sobre esse tema;</w:t>
            </w:r>
          </w:p>
        </w:tc>
      </w:tr>
    </w:tbl>
    <w:p w:rsidR="00182216" w:rsidRPr="00182216" w:rsidRDefault="00182216" w:rsidP="00182216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182216" w:rsidRPr="00182216" w:rsidRDefault="00182216" w:rsidP="00182216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182216">
        <w:rPr>
          <w:rFonts w:ascii="Arial" w:hAnsi="Arial" w:cs="Arial"/>
          <w:b/>
          <w:sz w:val="24"/>
          <w:szCs w:val="24"/>
        </w:rPr>
        <w:t xml:space="preserve">Bloco </w:t>
      </w:r>
      <w:proofErr w:type="gramStart"/>
      <w:r w:rsidRPr="00182216">
        <w:rPr>
          <w:rFonts w:ascii="Arial" w:hAnsi="Arial" w:cs="Arial"/>
          <w:b/>
          <w:sz w:val="24"/>
          <w:szCs w:val="24"/>
        </w:rPr>
        <w:t>4</w:t>
      </w:r>
      <w:proofErr w:type="gramEnd"/>
      <w:r w:rsidRPr="00182216">
        <w:rPr>
          <w:rFonts w:ascii="Arial" w:hAnsi="Arial" w:cs="Arial"/>
          <w:b/>
          <w:sz w:val="24"/>
          <w:szCs w:val="24"/>
        </w:rPr>
        <w:t>.</w:t>
      </w:r>
      <w:r w:rsidRPr="00182216">
        <w:rPr>
          <w:rFonts w:ascii="Arial" w:hAnsi="Arial" w:cs="Arial"/>
          <w:b/>
          <w:sz w:val="24"/>
          <w:szCs w:val="24"/>
          <w:u w:val="single"/>
        </w:rPr>
        <w:t xml:space="preserve"> Aprofundar o conhecimento das condições de organização e funcionamento do SUS a partir do acesso aos dados produzidos pelo Ministério da Saúde 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7938"/>
      </w:tblGrid>
      <w:tr w:rsidR="00182216" w:rsidRPr="00182216" w:rsidTr="006B2C6C">
        <w:tc>
          <w:tcPr>
            <w:tcW w:w="7938" w:type="dxa"/>
          </w:tcPr>
          <w:p w:rsidR="00182216" w:rsidRPr="00182216" w:rsidRDefault="00182216" w:rsidP="00182216">
            <w:pPr>
              <w:pStyle w:val="PargrafodaLista"/>
              <w:numPr>
                <w:ilvl w:val="0"/>
                <w:numId w:val="1"/>
              </w:numPr>
              <w:suppressAutoHyphens/>
              <w:spacing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2216">
              <w:rPr>
                <w:rFonts w:ascii="Arial" w:hAnsi="Arial" w:cs="Arial"/>
                <w:sz w:val="24"/>
                <w:szCs w:val="24"/>
              </w:rPr>
              <w:t>Mapa da Saúde (SGEP) e Secretaria Executiva SAGE (Sala de Gestão)</w:t>
            </w:r>
          </w:p>
        </w:tc>
      </w:tr>
    </w:tbl>
    <w:p w:rsidR="00182216" w:rsidRPr="00182216" w:rsidRDefault="00182216" w:rsidP="00182216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82216" w:rsidRPr="00182216" w:rsidRDefault="00182216" w:rsidP="00182216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82216">
        <w:rPr>
          <w:rFonts w:ascii="Arial" w:hAnsi="Arial" w:cs="Arial"/>
          <w:b/>
          <w:sz w:val="24"/>
          <w:szCs w:val="24"/>
          <w:u w:val="single"/>
        </w:rPr>
        <w:t xml:space="preserve">Bloco </w:t>
      </w:r>
      <w:proofErr w:type="gramStart"/>
      <w:r w:rsidRPr="00182216">
        <w:rPr>
          <w:rFonts w:ascii="Arial" w:hAnsi="Arial" w:cs="Arial"/>
          <w:b/>
          <w:sz w:val="24"/>
          <w:szCs w:val="24"/>
          <w:u w:val="single"/>
        </w:rPr>
        <w:t>5</w:t>
      </w:r>
      <w:proofErr w:type="gramEnd"/>
      <w:r w:rsidRPr="00182216">
        <w:rPr>
          <w:rFonts w:ascii="Arial" w:hAnsi="Arial" w:cs="Arial"/>
          <w:b/>
          <w:sz w:val="24"/>
          <w:szCs w:val="24"/>
          <w:u w:val="single"/>
        </w:rPr>
        <w:t xml:space="preserve">: Regulação </w:t>
      </w:r>
    </w:p>
    <w:tbl>
      <w:tblPr>
        <w:tblStyle w:val="Tabelacomgrade"/>
        <w:tblW w:w="7938" w:type="dxa"/>
        <w:tblInd w:w="108" w:type="dxa"/>
        <w:tblLook w:val="04A0"/>
      </w:tblPr>
      <w:tblGrid>
        <w:gridCol w:w="7938"/>
      </w:tblGrid>
      <w:tr w:rsidR="00182216" w:rsidRPr="00182216" w:rsidTr="006B2C6C">
        <w:tc>
          <w:tcPr>
            <w:tcW w:w="7938" w:type="dxa"/>
          </w:tcPr>
          <w:p w:rsidR="00182216" w:rsidRPr="00182216" w:rsidRDefault="00182216" w:rsidP="00971C00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82216">
              <w:rPr>
                <w:rFonts w:ascii="Arial" w:hAnsi="Arial" w:cs="Arial"/>
                <w:sz w:val="24"/>
                <w:szCs w:val="24"/>
              </w:rPr>
              <w:t>1. Propor ao MEC revisão do Decreto nº</w:t>
            </w:r>
            <w:proofErr w:type="gramStart"/>
            <w:r w:rsidRPr="00182216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182216">
              <w:rPr>
                <w:rFonts w:ascii="Arial" w:hAnsi="Arial" w:cs="Arial"/>
                <w:sz w:val="24"/>
                <w:szCs w:val="24"/>
              </w:rPr>
              <w:t>5773, arts. 27, 28 e 36, para ampliar a competência de emissão de pareceres sobre outros cursos na área de saúde;</w:t>
            </w:r>
          </w:p>
        </w:tc>
      </w:tr>
      <w:tr w:rsidR="00182216" w:rsidRPr="00182216" w:rsidTr="006B2C6C">
        <w:tc>
          <w:tcPr>
            <w:tcW w:w="7938" w:type="dxa"/>
          </w:tcPr>
          <w:p w:rsidR="00182216" w:rsidRPr="00182216" w:rsidRDefault="00182216" w:rsidP="00971C00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82216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182216">
              <w:rPr>
                <w:rFonts w:ascii="Arial" w:hAnsi="Arial" w:cs="Arial"/>
                <w:color w:val="FF6600"/>
                <w:sz w:val="24"/>
                <w:szCs w:val="24"/>
              </w:rPr>
              <w:t>Discutir e propor a regulação do ensino na modalidade de EAD para a formação de pós-graduação e pós-técnica de profissionais</w:t>
            </w:r>
            <w:proofErr w:type="gramStart"/>
            <w:r w:rsidRPr="00182216">
              <w:rPr>
                <w:rFonts w:ascii="Arial" w:hAnsi="Arial" w:cs="Arial"/>
                <w:color w:val="FF6600"/>
                <w:sz w:val="24"/>
                <w:szCs w:val="24"/>
              </w:rPr>
              <w:t xml:space="preserve">  </w:t>
            </w:r>
            <w:proofErr w:type="gramEnd"/>
            <w:r w:rsidRPr="00182216">
              <w:rPr>
                <w:rFonts w:ascii="Arial" w:hAnsi="Arial" w:cs="Arial"/>
                <w:color w:val="FF6600"/>
                <w:sz w:val="24"/>
                <w:szCs w:val="24"/>
              </w:rPr>
              <w:t>de saúde</w:t>
            </w:r>
            <w:r w:rsidRPr="001822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82216" w:rsidRPr="00182216" w:rsidTr="006B2C6C">
        <w:tc>
          <w:tcPr>
            <w:tcW w:w="7938" w:type="dxa"/>
          </w:tcPr>
          <w:p w:rsidR="00182216" w:rsidRPr="00182216" w:rsidRDefault="00182216" w:rsidP="00971C00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82216">
              <w:rPr>
                <w:rFonts w:ascii="Arial" w:hAnsi="Arial" w:cs="Arial"/>
                <w:sz w:val="24"/>
                <w:szCs w:val="24"/>
              </w:rPr>
              <w:t>3. Solicitar aos Ministérios esclarecimento sobre os objetivos e atribuições dos novos departamentos de regulação constituídos no MS e MEC;</w:t>
            </w:r>
          </w:p>
        </w:tc>
      </w:tr>
      <w:tr w:rsidR="00182216" w:rsidRPr="00182216" w:rsidTr="006B2C6C">
        <w:trPr>
          <w:trHeight w:val="901"/>
        </w:trPr>
        <w:tc>
          <w:tcPr>
            <w:tcW w:w="7938" w:type="dxa"/>
          </w:tcPr>
          <w:p w:rsidR="00182216" w:rsidRPr="00182216" w:rsidRDefault="00182216" w:rsidP="00971C00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82216">
              <w:rPr>
                <w:rFonts w:ascii="Arial" w:hAnsi="Arial" w:cs="Arial"/>
                <w:sz w:val="24"/>
                <w:szCs w:val="24"/>
              </w:rPr>
              <w:t>4. Acompanhar projeto de lei sobre exercício da medicina no Congresso Nacional.</w:t>
            </w:r>
          </w:p>
        </w:tc>
      </w:tr>
    </w:tbl>
    <w:p w:rsidR="00182216" w:rsidRPr="00182216" w:rsidRDefault="00182216" w:rsidP="00182216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82216" w:rsidRPr="00182216" w:rsidRDefault="00182216" w:rsidP="00182216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C7028" w:rsidRPr="00BC7028" w:rsidRDefault="00BC7028" w:rsidP="00BC7028">
      <w:pPr>
        <w:spacing w:line="360" w:lineRule="auto"/>
        <w:jc w:val="both"/>
        <w:rPr>
          <w:rFonts w:cs="Arial"/>
          <w:b/>
          <w:szCs w:val="24"/>
        </w:rPr>
      </w:pPr>
      <w:r w:rsidRPr="006B2C6C">
        <w:rPr>
          <w:rFonts w:cs="Arial"/>
          <w:b/>
          <w:sz w:val="28"/>
          <w:szCs w:val="28"/>
        </w:rPr>
        <w:t>*</w:t>
      </w:r>
      <w:r>
        <w:rPr>
          <w:rFonts w:cs="Arial"/>
          <w:b/>
          <w:szCs w:val="24"/>
        </w:rPr>
        <w:t>V</w:t>
      </w:r>
      <w:r w:rsidRPr="00BC7028">
        <w:rPr>
          <w:rFonts w:cs="Arial"/>
          <w:b/>
          <w:szCs w:val="24"/>
        </w:rPr>
        <w:t xml:space="preserve">ersão </w:t>
      </w:r>
      <w:r w:rsidR="006B2C6C">
        <w:rPr>
          <w:rFonts w:cs="Arial"/>
          <w:b/>
          <w:szCs w:val="24"/>
        </w:rPr>
        <w:t xml:space="preserve">aprovada na </w:t>
      </w:r>
      <w:r w:rsidRPr="00BC7028">
        <w:rPr>
          <w:rFonts w:cs="Arial"/>
          <w:b/>
          <w:szCs w:val="24"/>
        </w:rPr>
        <w:t>136º RO de 26 e 27/09/2013</w:t>
      </w:r>
      <w:r w:rsidR="006B2C6C">
        <w:rPr>
          <w:rFonts w:cs="Arial"/>
          <w:b/>
          <w:szCs w:val="24"/>
        </w:rPr>
        <w:t xml:space="preserve"> e</w:t>
      </w:r>
      <w:r w:rsidRPr="00BC7028">
        <w:rPr>
          <w:rFonts w:cs="Arial"/>
          <w:b/>
          <w:szCs w:val="24"/>
        </w:rPr>
        <w:t xml:space="preserve"> atualizada na Jornada das Comissões</w:t>
      </w:r>
      <w:r>
        <w:rPr>
          <w:rFonts w:cs="Arial"/>
          <w:b/>
          <w:szCs w:val="24"/>
        </w:rPr>
        <w:t>, ocorrida em 11 e 12 de março de 2014</w:t>
      </w:r>
      <w:r w:rsidRPr="00BC7028">
        <w:rPr>
          <w:rFonts w:cs="Arial"/>
          <w:b/>
          <w:szCs w:val="24"/>
        </w:rPr>
        <w:t>.</w:t>
      </w:r>
    </w:p>
    <w:p w:rsidR="00584B65" w:rsidRPr="00182216" w:rsidRDefault="00584B65">
      <w:pPr>
        <w:rPr>
          <w:rFonts w:ascii="Arial" w:hAnsi="Arial" w:cs="Arial"/>
          <w:sz w:val="24"/>
          <w:szCs w:val="24"/>
        </w:rPr>
      </w:pPr>
    </w:p>
    <w:sectPr w:rsidR="00584B65" w:rsidRPr="00182216" w:rsidSect="00FE3EB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DBD"/>
    <w:multiLevelType w:val="hybridMultilevel"/>
    <w:tmpl w:val="CA1E6A1E"/>
    <w:lvl w:ilvl="0" w:tplc="D326DD7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C4A1B"/>
    <w:multiLevelType w:val="hybridMultilevel"/>
    <w:tmpl w:val="37D205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F0B81"/>
    <w:multiLevelType w:val="hybridMultilevel"/>
    <w:tmpl w:val="27180CAE"/>
    <w:lvl w:ilvl="0" w:tplc="BBF42BE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2216"/>
    <w:rsid w:val="00182216"/>
    <w:rsid w:val="002A3897"/>
    <w:rsid w:val="00584B65"/>
    <w:rsid w:val="005B26B5"/>
    <w:rsid w:val="006B2C6C"/>
    <w:rsid w:val="007B1C59"/>
    <w:rsid w:val="00BC7028"/>
    <w:rsid w:val="00CE0D68"/>
    <w:rsid w:val="00E751A9"/>
    <w:rsid w:val="00F96281"/>
    <w:rsid w:val="00FE3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2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2216"/>
    <w:pPr>
      <w:ind w:left="720"/>
      <w:contextualSpacing/>
    </w:pPr>
  </w:style>
  <w:style w:type="table" w:styleId="Tabelacomgrade">
    <w:name w:val="Table Grid"/>
    <w:basedOn w:val="Tabelanormal"/>
    <w:uiPriority w:val="59"/>
    <w:rsid w:val="001822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1095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mirian.benites</dc:creator>
  <cp:lastModifiedBy>mirian.benites</cp:lastModifiedBy>
  <cp:revision>5</cp:revision>
  <dcterms:created xsi:type="dcterms:W3CDTF">2015-03-11T13:06:00Z</dcterms:created>
  <dcterms:modified xsi:type="dcterms:W3CDTF">2015-03-11T15:03:00Z</dcterms:modified>
</cp:coreProperties>
</file>